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05-1002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9"/>
        <w:gridCol w:w="48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Азимова </w:t>
      </w:r>
      <w:r>
        <w:rPr>
          <w:rFonts w:ascii="Times New Roman" w:eastAsia="Times New Roman" w:hAnsi="Times New Roman" w:cs="Times New Roman"/>
        </w:rPr>
        <w:t>Омонхожа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Кавунхожаевича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Азимов О.К.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пер.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18810086220003071111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11.12.2023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ч.1 ст.12.37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Азимов О.К.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Азимова О.К.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Азимова О.К.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ч.1 ст.12.37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18810086220003071111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11.12.2023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Азимовым О.К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Азимова О.К.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591081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20.04.2024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18810086220003071111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07.05.2024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оплачен </w:t>
      </w:r>
      <w:r>
        <w:rPr>
          <w:rFonts w:ascii="Times New Roman" w:eastAsia="Times New Roman" w:hAnsi="Times New Roman" w:cs="Times New Roman"/>
        </w:rPr>
        <w:t>20.04.2024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Азимова О.К.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Азимова О.К.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Азимова </w:t>
      </w:r>
      <w:r>
        <w:rPr>
          <w:rFonts w:ascii="Times New Roman" w:eastAsia="Times New Roman" w:hAnsi="Times New Roman" w:cs="Times New Roman"/>
        </w:rPr>
        <w:t>Омонхожа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Кавунхожаевича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0412365400725010022420122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